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17F14" w14:textId="2CC5FF22" w:rsidR="00A77951" w:rsidRPr="001A76A3" w:rsidRDefault="0055063E" w:rsidP="002E044A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76A3">
        <w:rPr>
          <w:b/>
          <w:sz w:val="28"/>
          <w:szCs w:val="28"/>
        </w:rPr>
        <w:t xml:space="preserve">PLUi </w:t>
      </w:r>
      <w:r w:rsidR="00461452">
        <w:rPr>
          <w:b/>
          <w:sz w:val="28"/>
          <w:szCs w:val="28"/>
        </w:rPr>
        <w:t>Labourd Est</w:t>
      </w:r>
    </w:p>
    <w:p w14:paraId="49B52431" w14:textId="6EFAF169" w:rsidR="0055063E" w:rsidRPr="001A76A3" w:rsidRDefault="0055063E" w:rsidP="002E044A">
      <w:pPr>
        <w:jc w:val="both"/>
        <w:rPr>
          <w:b/>
          <w:sz w:val="28"/>
          <w:szCs w:val="28"/>
        </w:rPr>
      </w:pPr>
      <w:r w:rsidRPr="001A76A3">
        <w:rPr>
          <w:b/>
          <w:sz w:val="28"/>
          <w:szCs w:val="28"/>
        </w:rPr>
        <w:t xml:space="preserve">Bulletin municipal </w:t>
      </w:r>
    </w:p>
    <w:p w14:paraId="42C35E19" w14:textId="050AC3DB" w:rsidR="00482834" w:rsidRDefault="00482834" w:rsidP="00C65D75">
      <w:pPr>
        <w:jc w:val="both"/>
      </w:pPr>
      <w:r w:rsidRPr="002A68EE">
        <w:t xml:space="preserve">La Communauté </w:t>
      </w:r>
      <w:r>
        <w:t>d’Agglomération Pays Basque (CAPB)</w:t>
      </w:r>
      <w:r w:rsidRPr="002A68EE">
        <w:t xml:space="preserve"> </w:t>
      </w:r>
      <w:r w:rsidR="006D1C11">
        <w:t>a</w:t>
      </w:r>
      <w:r w:rsidRPr="002A68EE">
        <w:t xml:space="preserve"> lanc</w:t>
      </w:r>
      <w:r w:rsidR="006D1C11">
        <w:t>é</w:t>
      </w:r>
      <w:r w:rsidRPr="002A68EE">
        <w:t xml:space="preserve"> </w:t>
      </w:r>
      <w:r w:rsidR="006D1C11">
        <w:t>en décembre 2023</w:t>
      </w:r>
      <w:r w:rsidRPr="002A68EE">
        <w:t xml:space="preserve"> l’élaboration </w:t>
      </w:r>
      <w:r>
        <w:t>d</w:t>
      </w:r>
      <w:r w:rsidR="006D1C11">
        <w:t xml:space="preserve">u </w:t>
      </w:r>
      <w:r w:rsidRPr="002A68EE">
        <w:t xml:space="preserve">Plan </w:t>
      </w:r>
      <w:r w:rsidRPr="00582D98">
        <w:t xml:space="preserve">Local </w:t>
      </w:r>
      <w:r w:rsidR="00A969B3" w:rsidRPr="00582D98">
        <w:t>d’</w:t>
      </w:r>
      <w:r w:rsidR="001927BC">
        <w:t>U</w:t>
      </w:r>
      <w:r w:rsidR="00A969B3" w:rsidRPr="00582D98">
        <w:t xml:space="preserve">rbanisme </w:t>
      </w:r>
      <w:proofErr w:type="spellStart"/>
      <w:r w:rsidR="001927BC">
        <w:t>I</w:t>
      </w:r>
      <w:r>
        <w:t>nfracommunautaire</w:t>
      </w:r>
      <w:proofErr w:type="spellEnd"/>
      <w:r>
        <w:t xml:space="preserve"> </w:t>
      </w:r>
      <w:r w:rsidRPr="002A68EE">
        <w:t>(PLUi)</w:t>
      </w:r>
      <w:r>
        <w:t xml:space="preserve"> rassemblant 2</w:t>
      </w:r>
      <w:r w:rsidR="006D1C11">
        <w:t>7</w:t>
      </w:r>
      <w:r>
        <w:t xml:space="preserve"> communes pour le périmètre </w:t>
      </w:r>
      <w:r w:rsidR="006D1C11">
        <w:t>du Labourd Est</w:t>
      </w:r>
      <w:r w:rsidR="00EF28B6">
        <w:rPr>
          <w:color w:val="0070C0"/>
        </w:rPr>
        <w:t>,</w:t>
      </w:r>
      <w:r w:rsidR="00B510F6">
        <w:t xml:space="preserve"> dont la commune de </w:t>
      </w:r>
      <w:r w:rsidR="008F67A1">
        <w:t>………</w:t>
      </w:r>
      <w:proofErr w:type="gramStart"/>
      <w:r w:rsidR="008F67A1">
        <w:t>…….</w:t>
      </w:r>
      <w:proofErr w:type="gramEnd"/>
      <w:r w:rsidR="008F67A1">
        <w:t>.</w:t>
      </w:r>
    </w:p>
    <w:p w14:paraId="309DB4E4" w14:textId="346E645C" w:rsidR="00482834" w:rsidRDefault="00482834" w:rsidP="00C65D75">
      <w:pPr>
        <w:jc w:val="both"/>
      </w:pPr>
      <w:r w:rsidRPr="00A969B3">
        <w:t xml:space="preserve">Conformément à l’article L.153-8 du </w:t>
      </w:r>
      <w:r w:rsidRPr="00482834">
        <w:t xml:space="preserve">Code de l’Urbanisme, le PLUi </w:t>
      </w:r>
      <w:r w:rsidR="00A969B3" w:rsidRPr="00582D98">
        <w:t xml:space="preserve">sera </w:t>
      </w:r>
      <w:r w:rsidRPr="00482834">
        <w:t>élaboré à l'initiative et sous la responsabilité de la</w:t>
      </w:r>
      <w:r w:rsidR="00A969B3">
        <w:t xml:space="preserve"> </w:t>
      </w:r>
      <w:r w:rsidR="007256B3" w:rsidRPr="00EF28B6">
        <w:t>CAPB</w:t>
      </w:r>
      <w:r w:rsidR="007256B3">
        <w:t>,</w:t>
      </w:r>
      <w:r w:rsidRPr="00482834">
        <w:t xml:space="preserve"> compétente en matière de </w:t>
      </w:r>
      <w:r w:rsidRPr="00582D98">
        <w:t xml:space="preserve">document </w:t>
      </w:r>
      <w:r w:rsidRPr="00482834">
        <w:t>en collaboration avec les communes membres</w:t>
      </w:r>
      <w:r w:rsidR="007256B3">
        <w:t>.</w:t>
      </w:r>
    </w:p>
    <w:p w14:paraId="1C75B851" w14:textId="3D03EE07" w:rsidR="006D1C11" w:rsidRPr="006D1C11" w:rsidRDefault="006D1C11" w:rsidP="006D1C11">
      <w:pPr>
        <w:rPr>
          <w:color w:val="1F4E79" w:themeColor="accent1" w:themeShade="80"/>
          <w:sz w:val="28"/>
        </w:rPr>
      </w:pPr>
      <w:r w:rsidRPr="006D1C11">
        <w:rPr>
          <w:color w:val="1F4E79" w:themeColor="accent1" w:themeShade="80"/>
          <w:sz w:val="28"/>
        </w:rPr>
        <w:t>Qu’est-ce qu’un PLUi ?</w:t>
      </w:r>
    </w:p>
    <w:p w14:paraId="16D93FB5" w14:textId="77777777" w:rsidR="006D1C11" w:rsidRPr="00701A79" w:rsidRDefault="006D1C11" w:rsidP="006D1C11">
      <w:pPr>
        <w:jc w:val="both"/>
      </w:pPr>
      <w:r w:rsidRPr="00701A79">
        <w:t xml:space="preserve">Le PLUi est un document d’urbanisme à l’échelle </w:t>
      </w:r>
      <w:r>
        <w:t>du bassin de vie</w:t>
      </w:r>
      <w:r w:rsidRPr="00701A79">
        <w:t>, qui étudie le fonctionnement et les enjeux du territoire, construit un projet de développement respectueux de l’environnement, et le formalise au travers de règles d’utilisation du sol.</w:t>
      </w:r>
    </w:p>
    <w:p w14:paraId="276DBFBF" w14:textId="77777777" w:rsidR="006D1C11" w:rsidRPr="00582D98" w:rsidRDefault="006D1C11" w:rsidP="006D1C11">
      <w:pPr>
        <w:jc w:val="both"/>
      </w:pPr>
      <w:r w:rsidRPr="00B01A59">
        <w:t>L</w:t>
      </w:r>
      <w:r>
        <w:t>e</w:t>
      </w:r>
      <w:r w:rsidRPr="00B01A59">
        <w:t xml:space="preserve"> PLUi définit les priorités d’aménagement du territoire de manière à concilier différents enjeux </w:t>
      </w:r>
      <w:r w:rsidRPr="00582D98">
        <w:t>liés à la qualité du cadre de vie tels que</w:t>
      </w:r>
      <w:r>
        <w:t xml:space="preserve"> : </w:t>
      </w:r>
      <w:r w:rsidRPr="00B01A59">
        <w:t>la construction de logement</w:t>
      </w:r>
      <w:r>
        <w:t>s</w:t>
      </w:r>
      <w:r w:rsidRPr="00B01A59">
        <w:t>,</w:t>
      </w:r>
      <w:r>
        <w:t xml:space="preserve"> </w:t>
      </w:r>
      <w:r w:rsidRPr="00582D98">
        <w:t>l’usage économe des sols (et notamment des espaces agricoles, naturels et forestiers),</w:t>
      </w:r>
      <w:r w:rsidRPr="00B01A59">
        <w:t xml:space="preserve"> les mobilités, le développement des activités économiques</w:t>
      </w:r>
      <w:r w:rsidRPr="00582D98">
        <w:t>, …</w:t>
      </w:r>
    </w:p>
    <w:p w14:paraId="44538B35" w14:textId="6FB757D8" w:rsidR="00B510F6" w:rsidRDefault="006D1C11" w:rsidP="00B510F6">
      <w:p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Que va devenir le PLUi du Pays d</w:t>
      </w:r>
      <w:r w:rsidR="009D792B">
        <w:rPr>
          <w:color w:val="1F4E79" w:themeColor="accent1" w:themeShade="80"/>
          <w:sz w:val="28"/>
        </w:rPr>
        <w:t xml:space="preserve">e </w:t>
      </w:r>
      <w:r>
        <w:rPr>
          <w:color w:val="1F4E79" w:themeColor="accent1" w:themeShade="80"/>
          <w:sz w:val="28"/>
        </w:rPr>
        <w:t xml:space="preserve">Hasparren </w:t>
      </w:r>
      <w:r w:rsidR="009D792B">
        <w:rPr>
          <w:color w:val="1F4E79" w:themeColor="accent1" w:themeShade="80"/>
          <w:sz w:val="28"/>
        </w:rPr>
        <w:t xml:space="preserve">actuellement </w:t>
      </w:r>
      <w:r>
        <w:rPr>
          <w:color w:val="1F4E79" w:themeColor="accent1" w:themeShade="80"/>
          <w:sz w:val="28"/>
        </w:rPr>
        <w:t>en vigueur</w:t>
      </w:r>
      <w:r w:rsidR="009D792B">
        <w:rPr>
          <w:color w:val="1F4E79" w:themeColor="accent1" w:themeShade="80"/>
          <w:sz w:val="28"/>
        </w:rPr>
        <w:t xml:space="preserve"> </w:t>
      </w:r>
      <w:r w:rsidR="00B510F6" w:rsidRPr="007E13AD">
        <w:rPr>
          <w:color w:val="1F4E79" w:themeColor="accent1" w:themeShade="80"/>
          <w:sz w:val="28"/>
        </w:rPr>
        <w:t>?</w:t>
      </w:r>
    </w:p>
    <w:p w14:paraId="3EF53B11" w14:textId="42ECEE3F" w:rsidR="006D1C11" w:rsidRDefault="006D1C11" w:rsidP="006D1C11">
      <w:pPr>
        <w:jc w:val="both"/>
      </w:pPr>
      <w:r w:rsidRPr="006D1C11">
        <w:t xml:space="preserve">Le périmètre du PLUi Labourd Est </w:t>
      </w:r>
      <w:proofErr w:type="spellStart"/>
      <w:r w:rsidRPr="006D1C11">
        <w:t>est</w:t>
      </w:r>
      <w:proofErr w:type="spellEnd"/>
      <w:r>
        <w:t xml:space="preserve"> </w:t>
      </w:r>
      <w:r w:rsidRPr="006D1C11">
        <w:t>plus élargi que celui du Pays d</w:t>
      </w:r>
      <w:r w:rsidR="009D792B">
        <w:t xml:space="preserve">e </w:t>
      </w:r>
      <w:r w:rsidRPr="006D1C11">
        <w:t xml:space="preserve">Hasparren. Une fois le PLUi Labourd Est approuvé, il viendra se substituer à l’ancien document qui régit actuellement les règles. </w:t>
      </w:r>
      <w:r>
        <w:t>La procédure d’élaboration est longue et il faut compter environ 5 à 6 ans avant l’approbation du futur PLUi. En attendant, le PLUi du Pays d</w:t>
      </w:r>
      <w:r w:rsidR="009D792B">
        <w:t xml:space="preserve">e </w:t>
      </w:r>
      <w:r>
        <w:t>Hasparren reste en vigueur.</w:t>
      </w:r>
    </w:p>
    <w:p w14:paraId="61935C33" w14:textId="180011A2" w:rsidR="006D1C11" w:rsidRDefault="006D1C11" w:rsidP="006D1C11">
      <w:pPr>
        <w:jc w:val="both"/>
      </w:pPr>
      <w:r w:rsidRPr="006D1C11">
        <w:t xml:space="preserve">A terme, la Communauté d’Agglomération Pays Basque </w:t>
      </w:r>
      <w:r>
        <w:t>sera dotée de</w:t>
      </w:r>
      <w:r w:rsidRPr="006D1C11">
        <w:t xml:space="preserve"> 5 PLUi sur son territoire : PLUi Littoral Labourd Ouest / PLUi Labourd Est / PLUi Amikuze / PLUi Sud-Basse-Navarre / PLUi Soule. </w:t>
      </w:r>
    </w:p>
    <w:p w14:paraId="2D0B3859" w14:textId="3FCF988D" w:rsidR="006D1C11" w:rsidRDefault="006D1C11" w:rsidP="006D1C11">
      <w:pPr>
        <w:jc w:val="both"/>
      </w:pPr>
      <w:r>
        <w:t>Les PLUi</w:t>
      </w:r>
      <w:r w:rsidRPr="006D1C11">
        <w:t xml:space="preserve"> </w:t>
      </w:r>
      <w:r>
        <w:t xml:space="preserve">régiront </w:t>
      </w:r>
      <w:r w:rsidRPr="00582D98">
        <w:t>l’évolution de chaque parcelle (droit des sols) pour assurer le développement coordonné et soutenable du territoire pour les 10-15 ans à venir.</w:t>
      </w:r>
    </w:p>
    <w:p w14:paraId="16290CDF" w14:textId="6C7DA1BE" w:rsidR="00D959EF" w:rsidRPr="008F67A1" w:rsidRDefault="008F67A1" w:rsidP="006D1C11">
      <w:pPr>
        <w:jc w:val="both"/>
        <w:rPr>
          <w:b/>
          <w:bCs/>
        </w:rPr>
      </w:pPr>
      <w:r w:rsidRPr="008F67A1">
        <w:rPr>
          <w:b/>
          <w:bCs/>
        </w:rPr>
        <w:t xml:space="preserve">Ils devront s’inscrire </w:t>
      </w:r>
      <w:r w:rsidR="00D959EF" w:rsidRPr="008F67A1">
        <w:rPr>
          <w:b/>
          <w:bCs/>
        </w:rPr>
        <w:t xml:space="preserve">le cadre réglementaire actuel (notamment la loi Climat et Résilience) </w:t>
      </w:r>
      <w:r w:rsidRPr="008F67A1">
        <w:rPr>
          <w:b/>
          <w:bCs/>
        </w:rPr>
        <w:t xml:space="preserve">qui </w:t>
      </w:r>
      <w:r w:rsidR="00D959EF" w:rsidRPr="008F67A1">
        <w:rPr>
          <w:b/>
          <w:bCs/>
        </w:rPr>
        <w:t xml:space="preserve">contraint fortement l’ouverture </w:t>
      </w:r>
      <w:r>
        <w:rPr>
          <w:b/>
          <w:bCs/>
        </w:rPr>
        <w:t xml:space="preserve">et le maintien </w:t>
      </w:r>
      <w:r w:rsidR="00D959EF" w:rsidRPr="008F67A1">
        <w:rPr>
          <w:b/>
          <w:bCs/>
        </w:rPr>
        <w:t>à l’urbanisation de parcelles non bâties.</w:t>
      </w:r>
    </w:p>
    <w:p w14:paraId="62ED4BCE" w14:textId="6C6D4714" w:rsidR="00B510F6" w:rsidRPr="00B510F6" w:rsidRDefault="00B510F6" w:rsidP="00B510F6">
      <w:pPr>
        <w:jc w:val="both"/>
        <w:rPr>
          <w:color w:val="1F4E79" w:themeColor="accent1" w:themeShade="80"/>
          <w:sz w:val="28"/>
        </w:rPr>
      </w:pPr>
      <w:r w:rsidRPr="00B510F6">
        <w:rPr>
          <w:color w:val="1F4E79" w:themeColor="accent1" w:themeShade="80"/>
          <w:sz w:val="28"/>
        </w:rPr>
        <w:t>Comment participer ?</w:t>
      </w:r>
    </w:p>
    <w:p w14:paraId="35B79DA6" w14:textId="23C7837E" w:rsidR="00B510F6" w:rsidRPr="001A76A3" w:rsidRDefault="00B510F6" w:rsidP="001A76A3">
      <w:pPr>
        <w:jc w:val="both"/>
      </w:pPr>
      <w:r w:rsidRPr="001A76A3">
        <w:t>La concertation va avoir lieu tout au long de la procédure d’élaboration du PLUi</w:t>
      </w:r>
      <w:r w:rsidR="001A76A3" w:rsidRPr="001A76A3">
        <w:t>.</w:t>
      </w:r>
      <w:r w:rsidRPr="001A76A3">
        <w:t xml:space="preserve"> L’objectif de la concertation est de recueillir les observations et apports des habitants qui vivent sur le territoire. Ces éléments, contribuant à l’intérêt général et au développement des communes, participent à l’enrichissement du projet.</w:t>
      </w:r>
    </w:p>
    <w:p w14:paraId="2AA74A0C" w14:textId="6BCB3F5F" w:rsidR="00B510F6" w:rsidRPr="001A76A3" w:rsidRDefault="00B510F6" w:rsidP="001A76A3">
      <w:pPr>
        <w:jc w:val="both"/>
      </w:pPr>
      <w:r w:rsidRPr="001A76A3">
        <w:t xml:space="preserve">Différents moyens </w:t>
      </w:r>
      <w:r w:rsidR="001A76A3" w:rsidRPr="001A76A3">
        <w:t>seront mis en œuvre</w:t>
      </w:r>
      <w:r w:rsidRPr="001A76A3">
        <w:t xml:space="preserve"> pour participer à cette concertation et donner votre avis</w:t>
      </w:r>
      <w:r w:rsidR="001A76A3" w:rsidRPr="001A76A3">
        <w:t>. Pour plus de renseignements, veuillez consulter régulièrement le site internet de la Communauté d’Agglomération Pays Basque où vous</w:t>
      </w:r>
      <w:r w:rsidR="00EF28B6">
        <w:t xml:space="preserve"> </w:t>
      </w:r>
      <w:r w:rsidR="00EF28B6" w:rsidRPr="00582D98">
        <w:t>pourrez</w:t>
      </w:r>
      <w:r w:rsidR="001A76A3" w:rsidRPr="00582D98">
        <w:t xml:space="preserve"> </w:t>
      </w:r>
      <w:r w:rsidR="001A76A3" w:rsidRPr="001A76A3">
        <w:t>vous informer sur l’avancement de la procédure et suivre les modalités de concertation qui lui</w:t>
      </w:r>
      <w:r w:rsidR="00EF28B6">
        <w:t xml:space="preserve"> </w:t>
      </w:r>
      <w:r w:rsidR="00EF28B6" w:rsidRPr="00582D98">
        <w:t>seront</w:t>
      </w:r>
      <w:r w:rsidR="001A76A3" w:rsidRPr="00582D98">
        <w:t xml:space="preserve"> </w:t>
      </w:r>
      <w:r w:rsidR="001A76A3" w:rsidRPr="001A76A3">
        <w:t>liées.</w:t>
      </w:r>
    </w:p>
    <w:p w14:paraId="4A1E4CF9" w14:textId="77777777" w:rsidR="00B510F6" w:rsidRPr="001F533F" w:rsidRDefault="00B510F6" w:rsidP="00B510F6">
      <w:pPr>
        <w:jc w:val="both"/>
        <w:rPr>
          <w:sz w:val="24"/>
          <w:szCs w:val="24"/>
        </w:rPr>
      </w:pPr>
    </w:p>
    <w:sectPr w:rsidR="00B510F6" w:rsidRPr="001F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1A41"/>
    <w:multiLevelType w:val="hybridMultilevel"/>
    <w:tmpl w:val="B3B0E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E6BEB"/>
    <w:multiLevelType w:val="hybridMultilevel"/>
    <w:tmpl w:val="DFB6CE22"/>
    <w:lvl w:ilvl="0" w:tplc="D1BEDB28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86FE6"/>
    <w:multiLevelType w:val="hybridMultilevel"/>
    <w:tmpl w:val="14821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50CC9"/>
    <w:multiLevelType w:val="hybridMultilevel"/>
    <w:tmpl w:val="E88A7216"/>
    <w:lvl w:ilvl="0" w:tplc="1E3C6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D6"/>
    <w:rsid w:val="000E32AB"/>
    <w:rsid w:val="000F2C2E"/>
    <w:rsid w:val="001927BC"/>
    <w:rsid w:val="001A76A3"/>
    <w:rsid w:val="001B4401"/>
    <w:rsid w:val="002E044A"/>
    <w:rsid w:val="00343507"/>
    <w:rsid w:val="0037005A"/>
    <w:rsid w:val="003D455B"/>
    <w:rsid w:val="00461452"/>
    <w:rsid w:val="00482834"/>
    <w:rsid w:val="0055063E"/>
    <w:rsid w:val="00582D98"/>
    <w:rsid w:val="00597F09"/>
    <w:rsid w:val="006D1C11"/>
    <w:rsid w:val="00701A79"/>
    <w:rsid w:val="007256B3"/>
    <w:rsid w:val="00807112"/>
    <w:rsid w:val="008F67A1"/>
    <w:rsid w:val="00917AD5"/>
    <w:rsid w:val="00924BCB"/>
    <w:rsid w:val="0095228B"/>
    <w:rsid w:val="009D792B"/>
    <w:rsid w:val="00A77951"/>
    <w:rsid w:val="00A969B3"/>
    <w:rsid w:val="00B510F6"/>
    <w:rsid w:val="00B973D6"/>
    <w:rsid w:val="00C65D75"/>
    <w:rsid w:val="00D3409F"/>
    <w:rsid w:val="00D959EF"/>
    <w:rsid w:val="00E92897"/>
    <w:rsid w:val="00E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8A0C"/>
  <w15:chartTrackingRefBased/>
  <w15:docId w15:val="{A616E20A-CF0F-4164-8B71-1103B475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7F0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7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LEPINE</dc:creator>
  <cp:keywords/>
  <dc:description/>
  <cp:lastModifiedBy>session</cp:lastModifiedBy>
  <cp:revision>2</cp:revision>
  <dcterms:created xsi:type="dcterms:W3CDTF">2024-01-31T14:28:00Z</dcterms:created>
  <dcterms:modified xsi:type="dcterms:W3CDTF">2024-01-31T14:28:00Z</dcterms:modified>
</cp:coreProperties>
</file>